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6D4D0" w14:textId="4FDA44DA" w:rsidR="000B6682" w:rsidRPr="002F0C20" w:rsidRDefault="0082055F" w:rsidP="000B6682">
      <w:pPr>
        <w:pStyle w:val="NoSpacing"/>
        <w:jc w:val="center"/>
        <w:rPr>
          <w:rFonts w:ascii="Sassoon Penpals" w:hAnsi="Sassoon Penpals"/>
          <w:b/>
          <w:sz w:val="72"/>
        </w:rPr>
      </w:pPr>
      <w:r w:rsidRPr="00A3003D">
        <w:rPr>
          <w:noProof/>
          <w:sz w:val="40"/>
          <w:lang w:eastAsia="en-GB"/>
        </w:rPr>
        <w:drawing>
          <wp:anchor distT="0" distB="0" distL="114300" distR="114300" simplePos="0" relativeHeight="251661312" behindDoc="0" locked="0" layoutInCell="1" allowOverlap="1" wp14:anchorId="211C405C" wp14:editId="7666871A">
            <wp:simplePos x="0" y="0"/>
            <wp:positionH relativeFrom="margin">
              <wp:align>right</wp:align>
            </wp:positionH>
            <wp:positionV relativeFrom="paragraph">
              <wp:posOffset>41</wp:posOffset>
            </wp:positionV>
            <wp:extent cx="503962" cy="50074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62" cy="5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03D">
        <w:rPr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1A46E5E9" wp14:editId="4DB3664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3962" cy="50074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62" cy="500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682" w:rsidRPr="002F0C20">
        <w:rPr>
          <w:rFonts w:ascii="Sassoon Penpals" w:hAnsi="Sassoon Penpals"/>
          <w:b/>
          <w:sz w:val="72"/>
        </w:rPr>
        <w:t xml:space="preserve">Supporting </w:t>
      </w:r>
      <w:r w:rsidR="001578BD">
        <w:rPr>
          <w:rFonts w:ascii="Sassoon Penpals" w:hAnsi="Sassoon Penpals"/>
          <w:b/>
          <w:sz w:val="72"/>
        </w:rPr>
        <w:t>Learners with SEND</w:t>
      </w:r>
      <w:r w:rsidR="000B6682" w:rsidRPr="002F0C20">
        <w:rPr>
          <w:rFonts w:ascii="Sassoon Penpals" w:hAnsi="Sassoon Penpals"/>
          <w:b/>
          <w:sz w:val="72"/>
        </w:rPr>
        <w:t xml:space="preserve"> in </w:t>
      </w:r>
      <w:r w:rsidR="009702A7">
        <w:rPr>
          <w:rFonts w:ascii="Sassoon Penpals" w:hAnsi="Sassoon Penpals"/>
          <w:b/>
          <w:sz w:val="72"/>
        </w:rPr>
        <w:t>Reading</w:t>
      </w:r>
      <w:r w:rsidRPr="0082055F">
        <w:rPr>
          <w:noProof/>
          <w:sz w:val="40"/>
          <w:lang w:eastAsia="en-GB"/>
        </w:rPr>
        <w:t xml:space="preserve"> </w:t>
      </w:r>
    </w:p>
    <w:tbl>
      <w:tblPr>
        <w:tblStyle w:val="TableGrid"/>
        <w:tblpPr w:leftFromText="180" w:rightFromText="180" w:vertAnchor="page" w:horzAnchor="margin" w:tblpY="1904"/>
        <w:tblW w:w="0" w:type="auto"/>
        <w:tblLook w:val="04A0" w:firstRow="1" w:lastRow="0" w:firstColumn="1" w:lastColumn="0" w:noHBand="0" w:noVBand="1"/>
      </w:tblPr>
      <w:tblGrid>
        <w:gridCol w:w="3397"/>
        <w:gridCol w:w="11991"/>
      </w:tblGrid>
      <w:tr w:rsidR="000B6682" w:rsidRPr="000B6682" w14:paraId="440CE522" w14:textId="77777777" w:rsidTr="002F0C20">
        <w:tc>
          <w:tcPr>
            <w:tcW w:w="3397" w:type="dxa"/>
            <w:vAlign w:val="center"/>
          </w:tcPr>
          <w:p w14:paraId="2FDF12B2" w14:textId="77777777" w:rsidR="000B6682" w:rsidRPr="000B6682" w:rsidRDefault="000B6682" w:rsidP="002F0C20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Creating an inclusive environment</w:t>
            </w:r>
          </w:p>
        </w:tc>
        <w:tc>
          <w:tcPr>
            <w:tcW w:w="11991" w:type="dxa"/>
          </w:tcPr>
          <w:p w14:paraId="1BDCF60E" w14:textId="49A13AB8" w:rsidR="000B6682" w:rsidRDefault="000B6682" w:rsidP="00B70B51">
            <w:pPr>
              <w:pStyle w:val="NoSpacing"/>
              <w:numPr>
                <w:ilvl w:val="0"/>
                <w:numId w:val="8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All SEND children have access to opportunities to engage in </w:t>
            </w:r>
            <w:r w:rsidR="009702A7">
              <w:rPr>
                <w:rFonts w:ascii="Sassoon Penpals" w:hAnsi="Sassoon Penpals"/>
                <w:sz w:val="32"/>
              </w:rPr>
              <w:t>reading</w:t>
            </w:r>
            <w:r>
              <w:rPr>
                <w:rFonts w:ascii="Sassoon Penpals" w:hAnsi="Sassoon Penpals"/>
                <w:sz w:val="32"/>
              </w:rPr>
              <w:t xml:space="preserve"> beyond the classroom – </w:t>
            </w:r>
            <w:r w:rsidR="001D75F2">
              <w:rPr>
                <w:rFonts w:ascii="Sassoon Penpals" w:hAnsi="Sassoon Penpals"/>
                <w:sz w:val="32"/>
              </w:rPr>
              <w:t xml:space="preserve">library, books outside, reading areas in </w:t>
            </w:r>
            <w:r w:rsidR="00AC5C72">
              <w:rPr>
                <w:rFonts w:ascii="Sassoon Penpals" w:hAnsi="Sassoon Penpals"/>
                <w:sz w:val="32"/>
              </w:rPr>
              <w:t>classrooms</w:t>
            </w:r>
          </w:p>
          <w:p w14:paraId="06D84431" w14:textId="300227E0" w:rsidR="000B6682" w:rsidRDefault="000B6682" w:rsidP="00B70B51">
            <w:pPr>
              <w:pStyle w:val="NoSpacing"/>
              <w:numPr>
                <w:ilvl w:val="0"/>
                <w:numId w:val="8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Considerations given to the position of learners during </w:t>
            </w:r>
            <w:r w:rsidR="00AC5C72">
              <w:rPr>
                <w:rFonts w:ascii="Sassoon Penpals" w:hAnsi="Sassoon Penpals"/>
                <w:sz w:val="32"/>
              </w:rPr>
              <w:t>reading</w:t>
            </w:r>
            <w:r>
              <w:rPr>
                <w:rFonts w:ascii="Sassoon Penpals" w:hAnsi="Sassoon Penpals"/>
                <w:sz w:val="32"/>
              </w:rPr>
              <w:t xml:space="preserve"> lessons to suit their sensory needs</w:t>
            </w:r>
          </w:p>
          <w:p w14:paraId="31BCBBC2" w14:textId="77777777" w:rsidR="000B6682" w:rsidRDefault="000B6682" w:rsidP="00B70B51">
            <w:pPr>
              <w:pStyle w:val="NoSpacing"/>
              <w:numPr>
                <w:ilvl w:val="0"/>
                <w:numId w:val="8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Considerations given to whether they would be best working with the whole class, in a small group or 1:1 with an adult</w:t>
            </w:r>
          </w:p>
          <w:p w14:paraId="1649B5C3" w14:textId="77777777" w:rsidR="000B6682" w:rsidRDefault="000B6682" w:rsidP="00B70B51">
            <w:pPr>
              <w:pStyle w:val="NoSpacing"/>
              <w:numPr>
                <w:ilvl w:val="0"/>
                <w:numId w:val="8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 of the physical layout of the work space ensuring that all learners can access the equipment needed in the lessons</w:t>
            </w:r>
          </w:p>
          <w:p w14:paraId="24CEB675" w14:textId="77777777" w:rsidR="000B6682" w:rsidRDefault="000B6682" w:rsidP="00B70B51">
            <w:pPr>
              <w:pStyle w:val="NoSpacing"/>
              <w:numPr>
                <w:ilvl w:val="0"/>
                <w:numId w:val="8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Understanding of how learners best learn – visual, auditory, kinaesthetic</w:t>
            </w:r>
          </w:p>
          <w:p w14:paraId="293A7E52" w14:textId="77777777" w:rsidR="000B6682" w:rsidRPr="000B6682" w:rsidRDefault="000B6682" w:rsidP="00B70B51">
            <w:pPr>
              <w:pStyle w:val="NoSpacing"/>
              <w:numPr>
                <w:ilvl w:val="0"/>
                <w:numId w:val="7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- Visual cues given to children as well as oral ones</w:t>
            </w:r>
          </w:p>
        </w:tc>
      </w:tr>
      <w:tr w:rsidR="000B6682" w:rsidRPr="000B6682" w14:paraId="6CF13EF7" w14:textId="77777777" w:rsidTr="002F0C20">
        <w:tc>
          <w:tcPr>
            <w:tcW w:w="3397" w:type="dxa"/>
            <w:vAlign w:val="center"/>
          </w:tcPr>
          <w:p w14:paraId="3DBF1EEC" w14:textId="77777777" w:rsidR="000B6682" w:rsidRPr="000B6682" w:rsidRDefault="000B6682" w:rsidP="002F0C20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Curriculum considerations</w:t>
            </w:r>
          </w:p>
        </w:tc>
        <w:tc>
          <w:tcPr>
            <w:tcW w:w="11991" w:type="dxa"/>
          </w:tcPr>
          <w:p w14:paraId="681207D8" w14:textId="6E73E84D" w:rsidR="000B6682" w:rsidRDefault="000B6682" w:rsidP="00B70B51">
            <w:pPr>
              <w:pStyle w:val="NoSpacing"/>
              <w:numPr>
                <w:ilvl w:val="0"/>
                <w:numId w:val="7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All learners given the opportunity to </w:t>
            </w:r>
            <w:r w:rsidR="00243F43">
              <w:rPr>
                <w:rFonts w:ascii="Sassoon Penpals" w:hAnsi="Sassoon Penpals"/>
                <w:sz w:val="32"/>
              </w:rPr>
              <w:t xml:space="preserve">interact with a range of </w:t>
            </w:r>
            <w:r w:rsidR="009A27AE">
              <w:rPr>
                <w:rFonts w:ascii="Sassoon Penpals" w:hAnsi="Sassoon Penpals"/>
                <w:sz w:val="32"/>
              </w:rPr>
              <w:t>high quality reading</w:t>
            </w:r>
            <w:r w:rsidR="00243F43">
              <w:rPr>
                <w:rFonts w:ascii="Sassoon Penpals" w:hAnsi="Sassoon Penpals"/>
                <w:sz w:val="32"/>
              </w:rPr>
              <w:t xml:space="preserve"> resources</w:t>
            </w:r>
          </w:p>
          <w:p w14:paraId="16C3C795" w14:textId="3FD965F0" w:rsidR="000B6682" w:rsidRDefault="00243F43" w:rsidP="00B70B51">
            <w:pPr>
              <w:pStyle w:val="NoSpacing"/>
              <w:numPr>
                <w:ilvl w:val="0"/>
                <w:numId w:val="7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R</w:t>
            </w:r>
            <w:r w:rsidR="000B6682">
              <w:rPr>
                <w:rFonts w:ascii="Sassoon Penpals" w:hAnsi="Sassoon Penpals"/>
                <w:sz w:val="32"/>
              </w:rPr>
              <w:t>epetition</w:t>
            </w:r>
            <w:r>
              <w:rPr>
                <w:rFonts w:ascii="Sassoon Penpals" w:hAnsi="Sassoon Penpals"/>
                <w:sz w:val="32"/>
              </w:rPr>
              <w:t xml:space="preserve"> of vocabulary </w:t>
            </w:r>
            <w:r w:rsidR="000B6682">
              <w:rPr>
                <w:rFonts w:ascii="Sassoon Penpals" w:hAnsi="Sassoon Penpals"/>
                <w:sz w:val="32"/>
              </w:rPr>
              <w:t>to support learners</w:t>
            </w:r>
          </w:p>
          <w:p w14:paraId="6FCC57FF" w14:textId="77777777" w:rsidR="000B6682" w:rsidRDefault="000B6682" w:rsidP="00B70B51">
            <w:pPr>
              <w:pStyle w:val="NoSpacing"/>
              <w:numPr>
                <w:ilvl w:val="0"/>
                <w:numId w:val="7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Correct terminology used an embedded across the school to ensure consistency</w:t>
            </w:r>
          </w:p>
          <w:p w14:paraId="22B09FDA" w14:textId="388509DC" w:rsidR="002F0C20" w:rsidRPr="00243F43" w:rsidRDefault="000B6682" w:rsidP="000A33E0">
            <w:pPr>
              <w:pStyle w:val="NoSpacing"/>
              <w:numPr>
                <w:ilvl w:val="0"/>
                <w:numId w:val="7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V</w:t>
            </w:r>
            <w:r w:rsidR="00243F43">
              <w:rPr>
                <w:rFonts w:ascii="Sassoon Penpals" w:hAnsi="Sassoon Penpals"/>
                <w:sz w:val="32"/>
              </w:rPr>
              <w:t xml:space="preserve">isual cues given to represent </w:t>
            </w:r>
            <w:r w:rsidR="000A33E0">
              <w:rPr>
                <w:rFonts w:ascii="Sassoon Penpals" w:hAnsi="Sassoon Penpals"/>
                <w:sz w:val="32"/>
              </w:rPr>
              <w:t>reading strategies</w:t>
            </w:r>
          </w:p>
        </w:tc>
      </w:tr>
      <w:tr w:rsidR="000B6682" w:rsidRPr="000B6682" w14:paraId="69D5F793" w14:textId="77777777" w:rsidTr="002F0C20">
        <w:tc>
          <w:tcPr>
            <w:tcW w:w="3397" w:type="dxa"/>
            <w:vAlign w:val="center"/>
          </w:tcPr>
          <w:p w14:paraId="7E098296" w14:textId="77777777" w:rsidR="000B6682" w:rsidRPr="000B6682" w:rsidRDefault="000B6682" w:rsidP="002F0C20">
            <w:pPr>
              <w:pStyle w:val="NoSpacing"/>
              <w:jc w:val="center"/>
              <w:rPr>
                <w:rFonts w:ascii="Sassoon Penpals" w:hAnsi="Sassoon Penpals"/>
                <w:b/>
                <w:sz w:val="32"/>
              </w:rPr>
            </w:pPr>
            <w:r w:rsidRPr="000B6682">
              <w:rPr>
                <w:rFonts w:ascii="Sassoon Penpals" w:hAnsi="Sassoon Penpals"/>
                <w:b/>
                <w:sz w:val="32"/>
              </w:rPr>
              <w:t>Strategies to scaffold learning</w:t>
            </w:r>
          </w:p>
        </w:tc>
        <w:tc>
          <w:tcPr>
            <w:tcW w:w="11991" w:type="dxa"/>
          </w:tcPr>
          <w:p w14:paraId="4DE3B43F" w14:textId="77777777" w:rsidR="000B6682" w:rsidRDefault="002F0C20" w:rsidP="002F0C20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struggle with attention:</w:t>
            </w:r>
          </w:p>
          <w:p w14:paraId="4F2F3B28" w14:textId="05A8F5A2" w:rsidR="002F0C20" w:rsidRPr="00354E0B" w:rsidRDefault="002F0C20" w:rsidP="00354E0B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Adaptations to the learning environment to maximise their ability to attend to the teacher and access resources</w:t>
            </w:r>
          </w:p>
          <w:p w14:paraId="61FD5BC0" w14:textId="77777777" w:rsidR="002F0C20" w:rsidRPr="002F0C20" w:rsidRDefault="002F0C20" w:rsidP="002F0C20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Consider the length of teaching input</w:t>
            </w:r>
          </w:p>
          <w:p w14:paraId="09143BBA" w14:textId="77777777" w:rsidR="002F0C20" w:rsidRPr="002F0C20" w:rsidRDefault="002F0C20" w:rsidP="002F0C20">
            <w:pPr>
              <w:pStyle w:val="NoSpacing"/>
              <w:numPr>
                <w:ilvl w:val="0"/>
                <w:numId w:val="2"/>
              </w:numPr>
              <w:rPr>
                <w:rFonts w:ascii="Sassoon Penpals" w:hAnsi="Sassoon Penpals"/>
                <w:sz w:val="32"/>
              </w:rPr>
            </w:pPr>
            <w:r w:rsidRPr="002F0C20">
              <w:rPr>
                <w:rFonts w:ascii="Sassoon Penpals" w:hAnsi="Sassoon Penpals"/>
                <w:sz w:val="32"/>
              </w:rPr>
              <w:t>Learners given short, manageable bursts of learning to help structure their attention</w:t>
            </w:r>
          </w:p>
          <w:p w14:paraId="68440F9B" w14:textId="77777777" w:rsidR="002F0C20" w:rsidRDefault="002F0C20" w:rsidP="002F0C20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have sensory needs:</w:t>
            </w:r>
          </w:p>
          <w:p w14:paraId="1617A0A0" w14:textId="77777777" w:rsidR="002F0C20" w:rsidRPr="00A31AF5" w:rsidRDefault="002F0C20" w:rsidP="00A31AF5">
            <w:pPr>
              <w:pStyle w:val="NoSpacing"/>
              <w:numPr>
                <w:ilvl w:val="0"/>
                <w:numId w:val="3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Considerations to the size of the group they work in, to ensure that children are not overwhelmed</w:t>
            </w:r>
          </w:p>
          <w:p w14:paraId="2379E282" w14:textId="77777777" w:rsidR="002F0C20" w:rsidRDefault="002F0C20" w:rsidP="002F0C20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have literacy difficulties:</w:t>
            </w:r>
          </w:p>
          <w:p w14:paraId="33E51449" w14:textId="0DF38B90" w:rsidR="00A04814" w:rsidRDefault="00A04814" w:rsidP="0099625F">
            <w:pPr>
              <w:pStyle w:val="NoSpacing"/>
              <w:numPr>
                <w:ilvl w:val="0"/>
                <w:numId w:val="4"/>
              </w:numPr>
              <w:rPr>
                <w:rFonts w:ascii="Sassoon Penpals" w:hAnsi="Sassoon Penpals"/>
                <w:sz w:val="32"/>
              </w:rPr>
            </w:pPr>
            <w:r w:rsidRPr="00A31AF5">
              <w:rPr>
                <w:rFonts w:ascii="Sassoon Penpals" w:hAnsi="Sassoon Penpals"/>
                <w:sz w:val="32"/>
              </w:rPr>
              <w:t>Strategies such as modelling and demonstrating used to take the literary element away</w:t>
            </w:r>
            <w:r w:rsidR="006110F2">
              <w:rPr>
                <w:rFonts w:ascii="Sassoon Penpals" w:hAnsi="Sassoon Penpals"/>
                <w:sz w:val="32"/>
              </w:rPr>
              <w:t>.</w:t>
            </w:r>
          </w:p>
          <w:p w14:paraId="065BA9E6" w14:textId="162B0809" w:rsidR="006110F2" w:rsidRPr="00A31AF5" w:rsidRDefault="006110F2" w:rsidP="0099625F">
            <w:pPr>
              <w:pStyle w:val="NoSpacing"/>
              <w:numPr>
                <w:ilvl w:val="0"/>
                <w:numId w:val="4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Sentence stems used to support their </w:t>
            </w:r>
            <w:r w:rsidR="00C16C10">
              <w:rPr>
                <w:rFonts w:ascii="Sassoon Penpals" w:hAnsi="Sassoon Penpals"/>
                <w:sz w:val="32"/>
              </w:rPr>
              <w:t>literacy skills</w:t>
            </w:r>
          </w:p>
          <w:p w14:paraId="4208D760" w14:textId="77777777" w:rsidR="002F0C20" w:rsidRDefault="002F0C20" w:rsidP="002F0C20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struggle to retain vocabulary:</w:t>
            </w:r>
          </w:p>
          <w:p w14:paraId="683B4F9F" w14:textId="4A936932" w:rsidR="00884117" w:rsidRDefault="00C104E1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Teaching of new</w:t>
            </w:r>
            <w:r w:rsidR="00884117">
              <w:rPr>
                <w:rFonts w:ascii="Sassoon Penpals" w:hAnsi="Sassoon Penpals"/>
                <w:sz w:val="32"/>
              </w:rPr>
              <w:t xml:space="preserve"> vocabulary </w:t>
            </w:r>
            <w:r w:rsidR="00CF54D6">
              <w:rPr>
                <w:rFonts w:ascii="Sassoon Penpals" w:hAnsi="Sassoon Penpals"/>
                <w:sz w:val="32"/>
              </w:rPr>
              <w:t xml:space="preserve">during the lesson. </w:t>
            </w:r>
          </w:p>
          <w:p w14:paraId="466A671F" w14:textId="0D2EE9B5" w:rsidR="00884117" w:rsidRDefault="00884117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lastRenderedPageBreak/>
              <w:t xml:space="preserve">Recapping </w:t>
            </w:r>
            <w:r w:rsidR="00CF54D6">
              <w:rPr>
                <w:rFonts w:ascii="Sassoon Penpals" w:hAnsi="Sassoon Penpals"/>
                <w:sz w:val="32"/>
              </w:rPr>
              <w:t>vocabulary</w:t>
            </w:r>
            <w:r>
              <w:rPr>
                <w:rFonts w:ascii="Sassoon Penpals" w:hAnsi="Sassoon Penpals"/>
                <w:sz w:val="32"/>
              </w:rPr>
              <w:t xml:space="preserve"> at the beginning of each lesson</w:t>
            </w:r>
          </w:p>
          <w:p w14:paraId="7B02DA5D" w14:textId="77777777" w:rsidR="00884117" w:rsidRDefault="00884117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Visual word banks with pictures attached to support understanding </w:t>
            </w:r>
          </w:p>
          <w:p w14:paraId="37801447" w14:textId="07D19806" w:rsidR="00884117" w:rsidRDefault="009B4AF9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V</w:t>
            </w:r>
            <w:r w:rsidR="00884117">
              <w:rPr>
                <w:rFonts w:ascii="Sassoon Penpals" w:hAnsi="Sassoon Penpals"/>
                <w:sz w:val="32"/>
              </w:rPr>
              <w:t>ocabulary referred to throughout the</w:t>
            </w:r>
            <w:r w:rsidR="00A31AF5">
              <w:rPr>
                <w:rFonts w:ascii="Sassoon Penpals" w:hAnsi="Sassoon Penpals"/>
                <w:sz w:val="32"/>
              </w:rPr>
              <w:t xml:space="preserve"> school day as well as just in </w:t>
            </w:r>
            <w:r>
              <w:rPr>
                <w:rFonts w:ascii="Sassoon Penpals" w:hAnsi="Sassoon Penpals"/>
                <w:sz w:val="32"/>
              </w:rPr>
              <w:t>reading</w:t>
            </w:r>
            <w:r w:rsidR="00884117">
              <w:rPr>
                <w:rFonts w:ascii="Sassoon Penpals" w:hAnsi="Sassoon Penpals"/>
                <w:sz w:val="32"/>
              </w:rPr>
              <w:t xml:space="preserve"> lessons</w:t>
            </w:r>
          </w:p>
          <w:p w14:paraId="3C9AAB72" w14:textId="6FCB9B9F" w:rsidR="009B4AF9" w:rsidRDefault="009B4AF9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Text</w:t>
            </w:r>
            <w:r w:rsidR="004C3DB7">
              <w:rPr>
                <w:rFonts w:ascii="Sassoon Penpals" w:hAnsi="Sassoon Penpals"/>
                <w:sz w:val="32"/>
              </w:rPr>
              <w:t>s</w:t>
            </w:r>
            <w:r>
              <w:rPr>
                <w:rFonts w:ascii="Sassoon Penpals" w:hAnsi="Sassoon Penpals"/>
                <w:sz w:val="32"/>
              </w:rPr>
              <w:t xml:space="preserve"> chosen to support children’s learning by being linked</w:t>
            </w:r>
            <w:r w:rsidR="004C3DB7">
              <w:rPr>
                <w:rFonts w:ascii="Sassoon Penpals" w:hAnsi="Sassoon Penpals"/>
                <w:sz w:val="32"/>
              </w:rPr>
              <w:t xml:space="preserve"> to other areas of the curriculum.</w:t>
            </w:r>
          </w:p>
          <w:p w14:paraId="36BE049A" w14:textId="4A2F26E2" w:rsidR="006F591C" w:rsidRPr="00884117" w:rsidRDefault="006F591C" w:rsidP="00884117">
            <w:pPr>
              <w:pStyle w:val="NoSpacing"/>
              <w:numPr>
                <w:ilvl w:val="0"/>
                <w:numId w:val="5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 xml:space="preserve">Sentence stems used to support their </w:t>
            </w:r>
            <w:r w:rsidR="006110F2">
              <w:rPr>
                <w:rFonts w:ascii="Sassoon Penpals" w:hAnsi="Sassoon Penpals"/>
                <w:sz w:val="32"/>
              </w:rPr>
              <w:t>comprehension</w:t>
            </w:r>
          </w:p>
          <w:p w14:paraId="4796B040" w14:textId="77777777" w:rsidR="002F0C20" w:rsidRDefault="002F0C20" w:rsidP="002F0C20">
            <w:pPr>
              <w:pStyle w:val="NoSpacing"/>
              <w:rPr>
                <w:rFonts w:ascii="Sassoon Penpals" w:hAnsi="Sassoon Penpals"/>
                <w:sz w:val="32"/>
                <w:u w:val="single"/>
              </w:rPr>
            </w:pPr>
            <w:r w:rsidRPr="002F0C20">
              <w:rPr>
                <w:rFonts w:ascii="Sassoon Penpals" w:hAnsi="Sassoon Penpals"/>
                <w:sz w:val="32"/>
                <w:u w:val="single"/>
              </w:rPr>
              <w:t>Learners who need addition time to support their conceptual understanding:</w:t>
            </w:r>
          </w:p>
          <w:p w14:paraId="7AF45386" w14:textId="77777777" w:rsidR="00884117" w:rsidRDefault="00884117" w:rsidP="00884117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Content broken down into small steps to build understanding</w:t>
            </w:r>
          </w:p>
          <w:p w14:paraId="6DD04438" w14:textId="77777777" w:rsidR="002F0C20" w:rsidRPr="00B70B51" w:rsidRDefault="00884117" w:rsidP="00B70B51">
            <w:pPr>
              <w:pStyle w:val="NoSpacing"/>
              <w:numPr>
                <w:ilvl w:val="0"/>
                <w:numId w:val="6"/>
              </w:numPr>
              <w:rPr>
                <w:rFonts w:ascii="Sassoon Penpals" w:hAnsi="Sassoon Penpals"/>
                <w:sz w:val="32"/>
              </w:rPr>
            </w:pPr>
            <w:r>
              <w:rPr>
                <w:rFonts w:ascii="Sassoon Penpals" w:hAnsi="Sassoon Penpals"/>
                <w:sz w:val="32"/>
              </w:rPr>
              <w:t>Maximised opportunities to model, demonstrate and imitate to encourage participation through a scaffolded experience.</w:t>
            </w:r>
          </w:p>
        </w:tc>
      </w:tr>
    </w:tbl>
    <w:p w14:paraId="5087BD82" w14:textId="77777777" w:rsidR="000B6682" w:rsidRPr="000B6682" w:rsidRDefault="000B6682" w:rsidP="000B6682">
      <w:pPr>
        <w:pStyle w:val="NoSpacing"/>
        <w:jc w:val="center"/>
        <w:rPr>
          <w:rFonts w:ascii="Sassoon Penpals" w:hAnsi="Sassoon Penpals"/>
          <w:sz w:val="32"/>
        </w:rPr>
      </w:pPr>
    </w:p>
    <w:sectPr w:rsidR="000B6682" w:rsidRPr="000B6682" w:rsidSect="006D13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257B" w14:textId="77777777" w:rsidR="006D13B5" w:rsidRDefault="006D13B5" w:rsidP="002F0C20">
      <w:pPr>
        <w:spacing w:after="0" w:line="240" w:lineRule="auto"/>
      </w:pPr>
      <w:r>
        <w:separator/>
      </w:r>
    </w:p>
  </w:endnote>
  <w:endnote w:type="continuationSeparator" w:id="0">
    <w:p w14:paraId="40A2D906" w14:textId="77777777" w:rsidR="006D13B5" w:rsidRDefault="006D13B5" w:rsidP="002F0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FA783" w14:textId="77777777" w:rsidR="006D13B5" w:rsidRDefault="006D13B5" w:rsidP="002F0C20">
      <w:pPr>
        <w:spacing w:after="0" w:line="240" w:lineRule="auto"/>
      </w:pPr>
      <w:r>
        <w:separator/>
      </w:r>
    </w:p>
  </w:footnote>
  <w:footnote w:type="continuationSeparator" w:id="0">
    <w:p w14:paraId="41B19E2A" w14:textId="77777777" w:rsidR="006D13B5" w:rsidRDefault="006D13B5" w:rsidP="002F0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789A"/>
    <w:multiLevelType w:val="hybridMultilevel"/>
    <w:tmpl w:val="D6D2D95E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94E57"/>
    <w:multiLevelType w:val="hybridMultilevel"/>
    <w:tmpl w:val="37F07122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E1702"/>
    <w:multiLevelType w:val="hybridMultilevel"/>
    <w:tmpl w:val="A36AB81A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B1804"/>
    <w:multiLevelType w:val="hybridMultilevel"/>
    <w:tmpl w:val="1638D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0AD4"/>
    <w:multiLevelType w:val="hybridMultilevel"/>
    <w:tmpl w:val="2500BE62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A1E82"/>
    <w:multiLevelType w:val="hybridMultilevel"/>
    <w:tmpl w:val="27AAECAC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C0FD6"/>
    <w:multiLevelType w:val="hybridMultilevel"/>
    <w:tmpl w:val="4F32A362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829F0"/>
    <w:multiLevelType w:val="hybridMultilevel"/>
    <w:tmpl w:val="2D1A8632"/>
    <w:lvl w:ilvl="0" w:tplc="B9EC0EE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671372">
    <w:abstractNumId w:val="3"/>
  </w:num>
  <w:num w:numId="2" w16cid:durableId="43987134">
    <w:abstractNumId w:val="2"/>
  </w:num>
  <w:num w:numId="3" w16cid:durableId="32002266">
    <w:abstractNumId w:val="1"/>
  </w:num>
  <w:num w:numId="4" w16cid:durableId="1742092033">
    <w:abstractNumId w:val="7"/>
  </w:num>
  <w:num w:numId="5" w16cid:durableId="129203550">
    <w:abstractNumId w:val="5"/>
  </w:num>
  <w:num w:numId="6" w16cid:durableId="1787960988">
    <w:abstractNumId w:val="0"/>
  </w:num>
  <w:num w:numId="7" w16cid:durableId="794565419">
    <w:abstractNumId w:val="6"/>
  </w:num>
  <w:num w:numId="8" w16cid:durableId="1577587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682"/>
    <w:rsid w:val="000A33E0"/>
    <w:rsid w:val="000B6682"/>
    <w:rsid w:val="001578BD"/>
    <w:rsid w:val="001D75F2"/>
    <w:rsid w:val="00243F43"/>
    <w:rsid w:val="002F0C20"/>
    <w:rsid w:val="00354E0B"/>
    <w:rsid w:val="004C3DB7"/>
    <w:rsid w:val="005D08A1"/>
    <w:rsid w:val="006110F2"/>
    <w:rsid w:val="006D13B5"/>
    <w:rsid w:val="006F591C"/>
    <w:rsid w:val="0082055F"/>
    <w:rsid w:val="00884117"/>
    <w:rsid w:val="009702A7"/>
    <w:rsid w:val="009A27AE"/>
    <w:rsid w:val="009B4AF9"/>
    <w:rsid w:val="00A04814"/>
    <w:rsid w:val="00A31AF5"/>
    <w:rsid w:val="00AC5C72"/>
    <w:rsid w:val="00B70B51"/>
    <w:rsid w:val="00B7654A"/>
    <w:rsid w:val="00C104E1"/>
    <w:rsid w:val="00C16C10"/>
    <w:rsid w:val="00C634C8"/>
    <w:rsid w:val="00C77567"/>
    <w:rsid w:val="00CF54D6"/>
    <w:rsid w:val="00E0212C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6C7FD"/>
  <w15:chartTrackingRefBased/>
  <w15:docId w15:val="{97277224-E878-4DCE-9229-BF313143A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B6682"/>
    <w:pPr>
      <w:spacing w:after="0" w:line="240" w:lineRule="auto"/>
    </w:pPr>
  </w:style>
  <w:style w:type="table" w:styleId="TableGrid">
    <w:name w:val="Table Grid"/>
    <w:basedOn w:val="TableNormal"/>
    <w:uiPriority w:val="39"/>
    <w:rsid w:val="000B6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0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C20"/>
  </w:style>
  <w:style w:type="paragraph" w:styleId="Footer">
    <w:name w:val="footer"/>
    <w:basedOn w:val="Normal"/>
    <w:link w:val="FooterChar"/>
    <w:uiPriority w:val="99"/>
    <w:unhideWhenUsed/>
    <w:rsid w:val="002F0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C20"/>
  </w:style>
  <w:style w:type="paragraph" w:styleId="BalloonText">
    <w:name w:val="Balloon Text"/>
    <w:basedOn w:val="Normal"/>
    <w:link w:val="BalloonTextChar"/>
    <w:uiPriority w:val="99"/>
    <w:semiHidden/>
    <w:unhideWhenUsed/>
    <w:rsid w:val="00157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ced44-bbf7-46fd-802f-bcdc16ea04e1">
      <Terms xmlns="http://schemas.microsoft.com/office/infopath/2007/PartnerControls"/>
    </lcf76f155ced4ddcb4097134ff3c332f>
    <TaxCatchAll xmlns="c867ce24-5624-4ba2-987e-e3a286bb5c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D19A448F9FFB4280CE57230F304E75" ma:contentTypeVersion="14" ma:contentTypeDescription="Create a new document." ma:contentTypeScope="" ma:versionID="8273f1c3e6a4dac2a3061a4be444bca2">
  <xsd:schema xmlns:xsd="http://www.w3.org/2001/XMLSchema" xmlns:xs="http://www.w3.org/2001/XMLSchema" xmlns:p="http://schemas.microsoft.com/office/2006/metadata/properties" xmlns:ns2="351ced44-bbf7-46fd-802f-bcdc16ea04e1" xmlns:ns3="c867ce24-5624-4ba2-987e-e3a286bb5cca" targetNamespace="http://schemas.microsoft.com/office/2006/metadata/properties" ma:root="true" ma:fieldsID="90b599f6bae98ea559ea10514166ca6f" ns2:_="" ns3:_="">
    <xsd:import namespace="351ced44-bbf7-46fd-802f-bcdc16ea04e1"/>
    <xsd:import namespace="c867ce24-5624-4ba2-987e-e3a286bb5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ced44-bbf7-46fd-802f-bcdc16ea04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6b39fe8-e3e9-4281-ac49-47d5612152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7ce24-5624-4ba2-987e-e3a286bb5cc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7037b4-fd7e-418b-9176-3a93fb11a8c6}" ma:internalName="TaxCatchAll" ma:showField="CatchAllData" ma:web="c867ce24-5624-4ba2-987e-e3a286bb5c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1B694B-4C85-4194-BA70-EDD7DF3B3D21}">
  <ds:schemaRefs>
    <ds:schemaRef ds:uri="http://schemas.microsoft.com/office/2006/metadata/properties"/>
    <ds:schemaRef ds:uri="http://schemas.microsoft.com/office/infopath/2007/PartnerControls"/>
    <ds:schemaRef ds:uri="351ced44-bbf7-46fd-802f-bcdc16ea04e1"/>
    <ds:schemaRef ds:uri="c867ce24-5624-4ba2-987e-e3a286bb5cca"/>
  </ds:schemaRefs>
</ds:datastoreItem>
</file>

<file path=customXml/itemProps2.xml><?xml version="1.0" encoding="utf-8"?>
<ds:datastoreItem xmlns:ds="http://schemas.openxmlformats.org/officeDocument/2006/customXml" ds:itemID="{C2B6489F-773B-40B2-B6E2-783AFF97C7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1D959-854E-44F2-AF0E-61C5FF2E89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CD2DDE-E94D-4502-8DB8-A3A80A2D6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ced44-bbf7-46fd-802f-bcdc16ea04e1"/>
    <ds:schemaRef ds:uri="c867ce24-5624-4ba2-987e-e3a286bb5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Rowley, Leanne</dc:creator>
  <cp:keywords/>
  <dc:description/>
  <cp:lastModifiedBy>Miss Blunt</cp:lastModifiedBy>
  <cp:revision>12</cp:revision>
  <cp:lastPrinted>2022-02-10T11:40:00Z</cp:lastPrinted>
  <dcterms:created xsi:type="dcterms:W3CDTF">2024-05-16T13:35:00Z</dcterms:created>
  <dcterms:modified xsi:type="dcterms:W3CDTF">2024-05-16T13:43:00Z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0x01010045D19A448F9FFB4280CE57230F304E75</vt:lpwstr>
  </property>
  <property fmtid="{D5CDD505-2E9C-101B-9397-08002B2CF9AE}" pid="3" name="Order">
    <vt:r8>638400</vt:r8>
  </property>
</Properties>
</file>